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358E" w14:textId="77777777" w:rsidR="00DB3BA4" w:rsidRPr="00010590" w:rsidRDefault="00DB3BA4" w:rsidP="00DB3BA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Л</w:t>
      </w:r>
      <w:r w:rsidRPr="00010590">
        <w:rPr>
          <w:rFonts w:ascii="Times New Roman" w:hAnsi="Times New Roman" w:cs="Times New Roman"/>
          <w:b/>
          <w:sz w:val="28"/>
          <w:szCs w:val="28"/>
          <w:lang w:val="kk-KZ"/>
        </w:rPr>
        <w:t xml:space="preserve">екция  </w:t>
      </w:r>
    </w:p>
    <w:p w14:paraId="37367981" w14:textId="77777777" w:rsidR="00DB3BA4" w:rsidRPr="00010590" w:rsidRDefault="00DB3BA4" w:rsidP="00DB3BA4">
      <w:pPr>
        <w:spacing w:after="0" w:line="240" w:lineRule="auto"/>
        <w:jc w:val="both"/>
        <w:rPr>
          <w:rFonts w:ascii="Times New Roman" w:hAnsi="Times New Roman" w:cs="Times New Roman"/>
          <w:b/>
          <w:sz w:val="28"/>
          <w:szCs w:val="28"/>
          <w:lang w:val="kk-KZ"/>
        </w:rPr>
      </w:pPr>
    </w:p>
    <w:p w14:paraId="3FE01983" w14:textId="77777777" w:rsidR="00DB3BA4" w:rsidRPr="00010590" w:rsidRDefault="00DB3BA4" w:rsidP="00DB3BA4">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w:t>
      </w:r>
      <w:r>
        <w:rPr>
          <w:rFonts w:ascii="Times New Roman" w:hAnsi="Times New Roman" w:cs="Times New Roman"/>
          <w:b/>
          <w:sz w:val="28"/>
          <w:szCs w:val="28"/>
          <w:lang w:val="kk-KZ"/>
        </w:rPr>
        <w:t>:</w:t>
      </w:r>
      <w:r w:rsidRPr="00010590">
        <w:rPr>
          <w:rFonts w:ascii="Times New Roman" w:hAnsi="Times New Roman" w:cs="Times New Roman"/>
          <w:b/>
          <w:sz w:val="28"/>
          <w:szCs w:val="28"/>
          <w:lang w:val="kk-KZ"/>
        </w:rPr>
        <w:t xml:space="preserve">    Телевизиялық қатысым хақында</w:t>
      </w:r>
    </w:p>
    <w:p w14:paraId="133F93A7" w14:textId="77777777" w:rsidR="00DB3BA4" w:rsidRPr="00010590" w:rsidRDefault="00DB3BA4" w:rsidP="00DB3BA4">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14:paraId="09103813" w14:textId="77777777" w:rsidR="00DB3BA4" w:rsidRPr="00010590" w:rsidRDefault="00DB3BA4" w:rsidP="00DB3BA4">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14:paraId="4E43F28A" w14:textId="77777777" w:rsidR="00DB3BA4" w:rsidRPr="00010590" w:rsidRDefault="00DB3BA4" w:rsidP="00DB3BA4">
      <w:pPr>
        <w:spacing w:after="0" w:line="240" w:lineRule="auto"/>
        <w:ind w:firstLine="709"/>
        <w:jc w:val="both"/>
        <w:rPr>
          <w:rFonts w:ascii="Times New Roman" w:hAnsi="Times New Roman" w:cs="Times New Roman"/>
          <w:sz w:val="28"/>
          <w:szCs w:val="28"/>
          <w:lang w:val="kk-KZ"/>
        </w:rPr>
      </w:pPr>
    </w:p>
    <w:p w14:paraId="1FBC7678" w14:textId="56BDD683"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ғалымдардың іргелі еңбектері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14:paraId="1C19A75F" w14:textId="77777777"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В. Парето, В. Паккард, Т. Парсонс, Т. Питерсон, Ф. Сиберт, Г. Тард, К. Ховлэнд, П. Шампань, У. Шрамм, Г. Энценсбергер еңбектері[52] құнды.</w:t>
      </w:r>
    </w:p>
    <w:p w14:paraId="1F36AFD2" w14:textId="5597FE39"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w:t>
      </w:r>
      <w:r w:rsidR="0046342D">
        <w:rPr>
          <w:rFonts w:ascii="Times New Roman" w:hAnsi="Times New Roman" w:cs="Times New Roman"/>
          <w:sz w:val="28"/>
          <w:szCs w:val="28"/>
          <w:lang w:val="kk-KZ"/>
        </w:rPr>
        <w:t>.</w:t>
      </w:r>
      <w:r w:rsidRPr="00010590">
        <w:rPr>
          <w:rFonts w:ascii="Times New Roman" w:hAnsi="Times New Roman" w:cs="Times New Roman"/>
          <w:sz w:val="28"/>
          <w:szCs w:val="28"/>
          <w:lang w:val="kk-KZ"/>
        </w:rPr>
        <w:t xml:space="preserve"> БАҚ пен қоғам, билік арасындағы қатынастардың табиғатын ашуда.</w:t>
      </w:r>
    </w:p>
    <w:p w14:paraId="1003C9A2" w14:textId="23A59E94"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w:t>
      </w:r>
      <w:r w:rsidR="0046342D">
        <w:rPr>
          <w:rFonts w:ascii="Times New Roman" w:hAnsi="Times New Roman" w:cs="Times New Roman"/>
          <w:sz w:val="28"/>
          <w:szCs w:val="28"/>
          <w:lang w:val="kk-KZ"/>
        </w:rPr>
        <w:t>.</w:t>
      </w:r>
      <w:r w:rsidRPr="00010590">
        <w:rPr>
          <w:rFonts w:ascii="Times New Roman" w:hAnsi="Times New Roman" w:cs="Times New Roman"/>
          <w:sz w:val="28"/>
          <w:szCs w:val="28"/>
          <w:lang w:val="kk-KZ"/>
        </w:rPr>
        <w:t xml:space="preserve"> және басқалар оның қызметтерін талдаса, оның аудиториясын  И.Анг, Р.Уикса, Н.Аберкромби, Б., Лонгхёрст</w:t>
      </w:r>
      <w:r w:rsidR="0046342D">
        <w:rPr>
          <w:rFonts w:ascii="Times New Roman" w:hAnsi="Times New Roman" w:cs="Times New Roman"/>
          <w:sz w:val="28"/>
          <w:szCs w:val="28"/>
          <w:lang w:val="kk-KZ"/>
        </w:rPr>
        <w:t>.</w:t>
      </w:r>
      <w:r w:rsidRPr="00010590">
        <w:rPr>
          <w:rFonts w:ascii="Times New Roman" w:hAnsi="Times New Roman" w:cs="Times New Roman"/>
          <w:sz w:val="28"/>
          <w:szCs w:val="28"/>
          <w:lang w:val="kk-KZ"/>
        </w:rPr>
        <w:t xml:space="preserve"> және басқалар қарастырады.</w:t>
      </w:r>
    </w:p>
    <w:p w14:paraId="7C5B041F" w14:textId="4B7CD018"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 ескердік. Журналисттік шығармашылық туралы С.Г.Корконосенко, Г.В.Лазутина, Л.Г.Свитич, А.А.Ширяева тұжырымдары құнды. </w:t>
      </w:r>
    </w:p>
    <w:p w14:paraId="4ABA02E9" w14:textId="19C7779B"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 қаралды.</w:t>
      </w:r>
    </w:p>
    <w:p w14:paraId="5D0E82FA" w14:textId="6D286D88"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 назарда болды. </w:t>
      </w:r>
    </w:p>
    <w:p w14:paraId="10C3A4F6" w14:textId="74F3EF67" w:rsidR="00DB3BA4" w:rsidRPr="00010590" w:rsidRDefault="00DB3BA4" w:rsidP="00DB3BA4">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Медианың адам санасына әсері, бүгінгі ықпалы ғалымдар Д. Брайант, П.Вирилио, Г. Лебона, С.Г.Кара-Мурза, Л.В.Матвеева, С. Московичи, Э. Фромм еңбектерінде көрініс тапқан.</w:t>
      </w:r>
    </w:p>
    <w:p w14:paraId="3C9C39AC"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14:paraId="505D6030"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Бұлар хабардың бағыттылығын дұрыс береді және кейінгі теориялардың бәрінің негізі болып табылады.</w:t>
      </w:r>
    </w:p>
    <w:p w14:paraId="293FF013"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46342D">
        <w:rPr>
          <w:rFonts w:ascii="Times New Roman" w:hAnsi="Times New Roman" w:cs="Times New Roman"/>
          <w:sz w:val="28"/>
          <w:szCs w:val="28"/>
          <w:lang w:val="kk-KZ"/>
        </w:rPr>
        <w:t>Who says what to whom in which channel with what effect?)</w:t>
      </w:r>
      <w:r w:rsidRPr="0046342D">
        <w:rPr>
          <w:rStyle w:val="a3"/>
          <w:rFonts w:ascii="Times New Roman" w:hAnsi="Times New Roman" w:cs="Times New Roman"/>
          <w:b w:val="0"/>
          <w:bCs w:val="0"/>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14:paraId="14E9CC31"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14:paraId="684B2B9F"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 xml:space="preserve">У. Шрамм (Schramm, 1954) 1954 жылы «өзара шарттылық» («взаимная обусловленность») моделін ұсынды, оған сәйкес қатысым екі түрлі үрдіс: баяншы мен қабылдаушы тең қатысады, екеуі де ақпаратты кодтайды, кері кодтайды және </w:t>
      </w:r>
      <w:r w:rsidRPr="0046342D">
        <w:rPr>
          <w:rStyle w:val="a3"/>
          <w:rFonts w:ascii="Times New Roman" w:hAnsi="Times New Roman" w:cs="Times New Roman"/>
          <w:b w:val="0"/>
          <w:bCs w:val="0"/>
          <w:sz w:val="28"/>
          <w:szCs w:val="28"/>
          <w:lang w:val="kk-KZ"/>
        </w:rPr>
        <w:lastRenderedPageBreak/>
        <w:t xml:space="preserve">тарқатып, түсінеді. Бұл теория бойынша, ақпараттың ұшы-қиыры жоқ, шексіз құбылыс. Шрамм тілдесім тек хабар алмасу ғана емес, сонымен бірге тұлғалар арасындағы ұстанымдармен алмасу деген тұжырым жасайды. </w:t>
      </w:r>
    </w:p>
    <w:p w14:paraId="26D558F7"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14:paraId="61C2CC47" w14:textId="77777777" w:rsidR="00DB3BA4" w:rsidRPr="0046342D" w:rsidRDefault="00DB3BA4" w:rsidP="00DB3BA4">
      <w:pPr>
        <w:spacing w:after="0" w:line="240" w:lineRule="auto"/>
        <w:ind w:firstLine="709"/>
        <w:jc w:val="both"/>
        <w:rPr>
          <w:rStyle w:val="a3"/>
          <w:rFonts w:ascii="Times New Roman" w:hAnsi="Times New Roman" w:cs="Times New Roman"/>
          <w:b w:val="0"/>
          <w:bCs w:val="0"/>
          <w:sz w:val="28"/>
          <w:szCs w:val="28"/>
          <w:lang w:val="kk-KZ"/>
        </w:rPr>
      </w:pPr>
      <w:r w:rsidRPr="0046342D">
        <w:rPr>
          <w:rStyle w:val="a3"/>
          <w:rFonts w:ascii="Times New Roman" w:hAnsi="Times New Roman" w:cs="Times New Roman"/>
          <w:b w:val="0"/>
          <w:bCs w:val="0"/>
          <w:sz w:val="28"/>
          <w:szCs w:val="28"/>
          <w:lang w:val="kk-KZ"/>
        </w:rPr>
        <w:t>Өткен ғасырдың екінші жартысында ақпараттың шектеулі ықпал ететіндігі, кейінірек біршама ықпал туралы теориялар дүниеге келді. М.Маклюэн қатысым құралының өзі қабылдау мен ойлау жүйесіне күшті әсер етеді деген тұжырым жасады.</w:t>
      </w:r>
    </w:p>
    <w:p w14:paraId="0923A3C0" w14:textId="77777777" w:rsidR="00DB3BA4" w:rsidRPr="0046342D" w:rsidRDefault="00DB3BA4" w:rsidP="00040F44">
      <w:pPr>
        <w:ind w:firstLine="709"/>
        <w:rPr>
          <w:lang w:val="kk-KZ"/>
        </w:rPr>
      </w:pPr>
      <w:r w:rsidRPr="0046342D">
        <w:rPr>
          <w:rStyle w:val="a3"/>
          <w:rFonts w:ascii="Times New Roman" w:hAnsi="Times New Roman" w:cs="Times New Roman"/>
          <w:b w:val="0"/>
          <w:bCs w:val="0"/>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r w:rsidRPr="0046342D">
        <w:rPr>
          <w:rFonts w:ascii="Times New Roman" w:hAnsi="Times New Roman" w:cs="Times New Roman"/>
          <w:sz w:val="28"/>
          <w:szCs w:val="28"/>
          <w:lang w:val="kk-KZ"/>
        </w:rPr>
        <w:t xml:space="preserve">            </w:t>
      </w:r>
    </w:p>
    <w:p w14:paraId="1B01FD1B" w14:textId="77777777" w:rsidR="00AD056F" w:rsidRPr="0046342D" w:rsidRDefault="00AD056F">
      <w:pPr>
        <w:rPr>
          <w:lang w:val="kk-KZ"/>
        </w:rPr>
      </w:pPr>
    </w:p>
    <w:sectPr w:rsidR="00AD056F" w:rsidRPr="004634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32"/>
    <w:rsid w:val="00040F44"/>
    <w:rsid w:val="003956DE"/>
    <w:rsid w:val="0046342D"/>
    <w:rsid w:val="00575B32"/>
    <w:rsid w:val="00AD056F"/>
    <w:rsid w:val="00DB3B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4204"/>
  <w15:chartTrackingRefBased/>
  <w15:docId w15:val="{FFDD0C15-A67E-4984-A0E9-5AE0BB39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BA4"/>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2023-09-04T15:55:00Z</dcterms:created>
  <dcterms:modified xsi:type="dcterms:W3CDTF">2023-09-04T16:22:00Z</dcterms:modified>
</cp:coreProperties>
</file>